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824" w:rsidRDefault="00981824" w:rsidP="00981824">
      <w:pPr>
        <w:jc w:val="center"/>
        <w:rPr>
          <w:rFonts w:ascii="LUCKY TYPEWRITER" w:hAnsi="LUCKY TYPEWRITER" w:cstheme="minorHAnsi"/>
          <w:b/>
          <w:sz w:val="48"/>
        </w:rPr>
      </w:pPr>
      <w:r w:rsidRPr="00981824">
        <w:rPr>
          <w:rFonts w:ascii="LUCKY TYPEWRITER" w:hAnsi="LUCKY TYPEWRITER" w:cstheme="minorHAnsi"/>
          <w:b/>
          <w:sz w:val="48"/>
        </w:rPr>
        <w:t>Wichtige Informationen</w:t>
      </w:r>
    </w:p>
    <w:p w:rsidR="00981824" w:rsidRPr="00505419" w:rsidRDefault="00505419" w:rsidP="00505419">
      <w:pPr>
        <w:jc w:val="center"/>
        <w:rPr>
          <w:rFonts w:ascii="LUCKY TYPEWRITER" w:hAnsi="LUCKY TYPEWRITER" w:cstheme="minorHAnsi"/>
          <w:b/>
          <w:sz w:val="40"/>
          <w:szCs w:val="40"/>
        </w:rPr>
      </w:pPr>
      <w:r w:rsidRPr="00981824">
        <w:rPr>
          <w:rFonts w:asciiTheme="minorHAnsi" w:hAnsiTheme="minorHAnsi" w:cstheme="minorHAnsi"/>
          <w:b/>
          <w:noProof/>
          <w:sz w:val="40"/>
          <w:szCs w:val="40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-175811</wp:posOffset>
                </wp:positionH>
                <wp:positionV relativeFrom="paragraph">
                  <wp:posOffset>325420</wp:posOffset>
                </wp:positionV>
                <wp:extent cx="6124575" cy="8453886"/>
                <wp:effectExtent l="0" t="0" r="28575" b="2349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8453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98E83" id="Rechteck 1" o:spid="_x0000_s1026" style="position:absolute;margin-left:-13.85pt;margin-top:25.6pt;width:482.25pt;height:66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" filled="f" strokecolor="black [3213]" strokeweight="1pt"/>
            </w:pict>
          </mc:Fallback>
        </mc:AlternateContent>
      </w:r>
      <w:r w:rsidR="00981824" w:rsidRPr="00981824">
        <w:rPr>
          <w:rFonts w:ascii="LUCKY TYPEWRITER" w:hAnsi="LUCKY TYPEWRITER" w:cstheme="minorHAnsi"/>
          <w:b/>
          <w:sz w:val="40"/>
          <w:szCs w:val="40"/>
        </w:rPr>
        <w:t xml:space="preserve"> 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</w:p>
    <w:p w:rsidR="00981824" w:rsidRPr="00C56DD1" w:rsidRDefault="00981824" w:rsidP="00981824">
      <w:pPr>
        <w:rPr>
          <w:rFonts w:asciiTheme="minorHAnsi" w:hAnsiTheme="minorHAnsi" w:cstheme="minorHAnsi"/>
          <w:b/>
          <w:sz w:val="28"/>
        </w:rPr>
      </w:pPr>
      <w:r w:rsidRPr="00C56DD1">
        <w:rPr>
          <w:rFonts w:asciiTheme="minorHAnsi" w:hAnsiTheme="minorHAnsi" w:cstheme="minorHAnsi"/>
          <w:b/>
          <w:sz w:val="28"/>
        </w:rPr>
        <w:t>Aufsichtspflicht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>Verehrte Gäste, Liebe Eltern,</w:t>
      </w: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es freut uns, dass Sie mit Ihrer Familie zu uns auf den </w:t>
      </w:r>
      <w:proofErr w:type="spellStart"/>
      <w:r w:rsidRPr="00981824">
        <w:rPr>
          <w:rFonts w:asciiTheme="minorHAnsi" w:hAnsiTheme="minorHAnsi" w:cstheme="minorHAnsi"/>
        </w:rPr>
        <w:t>Sparrencon</w:t>
      </w:r>
      <w:proofErr w:type="spellEnd"/>
      <w:r w:rsidRPr="00981824">
        <w:rPr>
          <w:rFonts w:asciiTheme="minorHAnsi" w:hAnsiTheme="minorHAnsi" w:cstheme="minorHAnsi"/>
        </w:rPr>
        <w:t xml:space="preserve"> gekommen sind. Bitte beachten Sie, dass wir zu keinem Zeitpunkt die Aufsichtspflicht für Ihre gesetzlich noch nicht volljährigen Kinder übernehmen können.</w:t>
      </w: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Wir wünschen viel Spaß bei uns auf dem </w:t>
      </w:r>
      <w:proofErr w:type="spellStart"/>
      <w:r w:rsidRPr="00981824">
        <w:rPr>
          <w:rFonts w:asciiTheme="minorHAnsi" w:hAnsiTheme="minorHAnsi" w:cstheme="minorHAnsi"/>
        </w:rPr>
        <w:t>Con</w:t>
      </w:r>
      <w:proofErr w:type="spellEnd"/>
      <w:r w:rsidRPr="00981824">
        <w:rPr>
          <w:rFonts w:asciiTheme="minorHAnsi" w:hAnsiTheme="minorHAnsi" w:cstheme="minorHAnsi"/>
        </w:rPr>
        <w:t>.</w:t>
      </w: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Die </w:t>
      </w:r>
      <w:proofErr w:type="spellStart"/>
      <w:r w:rsidRPr="00981824">
        <w:rPr>
          <w:rFonts w:asciiTheme="minorHAnsi" w:hAnsiTheme="minorHAnsi" w:cstheme="minorHAnsi"/>
        </w:rPr>
        <w:t>Sparrencon</w:t>
      </w:r>
      <w:proofErr w:type="spellEnd"/>
      <w:r w:rsidRPr="00981824">
        <w:rPr>
          <w:rFonts w:asciiTheme="minorHAnsi" w:hAnsiTheme="minorHAnsi" w:cstheme="minorHAnsi"/>
        </w:rPr>
        <w:t xml:space="preserve"> Organisation</w:t>
      </w:r>
    </w:p>
    <w:p w:rsidR="00981824" w:rsidRPr="00981824" w:rsidRDefault="00981824" w:rsidP="00981824">
      <w:pPr>
        <w:rPr>
          <w:rFonts w:asciiTheme="minorHAnsi" w:hAnsiTheme="minorHAnsi" w:cstheme="minorHAnsi"/>
          <w:b/>
          <w:bCs/>
          <w:szCs w:val="28"/>
        </w:rPr>
      </w:pPr>
    </w:p>
    <w:p w:rsidR="00981824" w:rsidRPr="00981824" w:rsidRDefault="00981824" w:rsidP="00981824">
      <w:pPr>
        <w:rPr>
          <w:rFonts w:asciiTheme="minorHAnsi" w:hAnsiTheme="minorHAnsi" w:cstheme="minorHAnsi"/>
          <w:b/>
          <w:bCs/>
          <w:szCs w:val="28"/>
        </w:rPr>
      </w:pPr>
    </w:p>
    <w:p w:rsidR="00981824" w:rsidRPr="00981824" w:rsidRDefault="00981824" w:rsidP="009818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81824">
        <w:rPr>
          <w:rFonts w:asciiTheme="minorHAnsi" w:hAnsiTheme="minorHAnsi" w:cstheme="minorHAnsi"/>
          <w:b/>
          <w:bCs/>
          <w:sz w:val="28"/>
          <w:szCs w:val="28"/>
        </w:rPr>
        <w:t>Hausordnung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</w:p>
    <w:p w:rsidR="00981824" w:rsidRPr="00981824" w:rsidRDefault="00981824" w:rsidP="00981824">
      <w:pPr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>Auf dem Gelände untersagt ist/sind: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 - Waffen jeder </w:t>
      </w:r>
      <w:r>
        <w:rPr>
          <w:rFonts w:asciiTheme="minorHAnsi" w:hAnsiTheme="minorHAnsi" w:cstheme="minorHAnsi"/>
        </w:rPr>
        <w:t>Art (ausgenommen Polsterwaffen)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 - Tiere (A</w:t>
      </w:r>
      <w:r>
        <w:rPr>
          <w:rFonts w:asciiTheme="minorHAnsi" w:hAnsiTheme="minorHAnsi" w:cstheme="minorHAnsi"/>
        </w:rPr>
        <w:t>usnahme sind Blindenhunde etc.)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 - Rauchen (Wir richten im Außenbereich</w:t>
      </w:r>
      <w:r>
        <w:rPr>
          <w:rFonts w:asciiTheme="minorHAnsi" w:hAnsiTheme="minorHAnsi" w:cstheme="minorHAnsi"/>
        </w:rPr>
        <w:t xml:space="preserve"> eine Zone ein, in der geraucht werden darf)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Alkohol jeglicher Art (Auch nicht auf dem Auß</w:t>
      </w:r>
      <w:r w:rsidRPr="00981824">
        <w:rPr>
          <w:rFonts w:asciiTheme="minorHAnsi" w:hAnsiTheme="minorHAnsi" w:cstheme="minorHAnsi"/>
        </w:rPr>
        <w:t>engelände)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>Jugendliche die mindestens 16 Jahre alt sind aber das 18. Lebensjahr noch nicht erreicht haben, benötigen eine unterschriebene Einverständniserklärung ihrer Eltern</w:t>
      </w: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um auf dem </w:t>
      </w:r>
      <w:proofErr w:type="spellStart"/>
      <w:r w:rsidRPr="00981824">
        <w:rPr>
          <w:rFonts w:asciiTheme="minorHAnsi" w:hAnsiTheme="minorHAnsi" w:cstheme="minorHAnsi"/>
        </w:rPr>
        <w:t>Con</w:t>
      </w:r>
      <w:proofErr w:type="spellEnd"/>
      <w:r w:rsidRPr="00981824">
        <w:rPr>
          <w:rFonts w:asciiTheme="minorHAnsi" w:hAnsiTheme="minorHAnsi" w:cstheme="minorHAnsi"/>
        </w:rPr>
        <w:t xml:space="preserve"> alleine übernachten zu können. (Ein Formular dafür gibt es </w:t>
      </w:r>
      <w:r>
        <w:rPr>
          <w:rFonts w:asciiTheme="minorHAnsi" w:hAnsiTheme="minorHAnsi" w:cstheme="minorHAnsi"/>
        </w:rPr>
        <w:t xml:space="preserve">an der Kasse oder </w:t>
      </w:r>
      <w:r w:rsidRPr="00981824">
        <w:rPr>
          <w:rFonts w:asciiTheme="minorHAnsi" w:hAnsiTheme="minorHAnsi" w:cstheme="minorHAnsi"/>
        </w:rPr>
        <w:t xml:space="preserve">auf der Homepage.) </w:t>
      </w: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Kinder unter 16 Jahren dürfen auf unserer Veranstaltung ohne einen Erziehungsberechtigten nicht übernachten. 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</w:p>
    <w:p w:rsidR="00981824" w:rsidRPr="00981824" w:rsidRDefault="00981824" w:rsidP="00981824">
      <w:pPr>
        <w:rPr>
          <w:rFonts w:asciiTheme="minorHAnsi" w:hAnsiTheme="minorHAnsi" w:cstheme="minorHAnsi"/>
        </w:rPr>
      </w:pPr>
    </w:p>
    <w:p w:rsidR="00981824" w:rsidRPr="00981824" w:rsidRDefault="00981824" w:rsidP="009818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81824">
        <w:rPr>
          <w:rFonts w:asciiTheme="minorHAnsi" w:hAnsiTheme="minorHAnsi" w:cstheme="minorHAnsi"/>
          <w:b/>
          <w:bCs/>
          <w:sz w:val="28"/>
          <w:szCs w:val="28"/>
        </w:rPr>
        <w:t xml:space="preserve">Spielregeln - </w:t>
      </w:r>
      <w:r w:rsidRPr="00981824">
        <w:rPr>
          <w:rFonts w:asciiTheme="minorHAnsi" w:hAnsiTheme="minorHAnsi" w:cstheme="minorHAnsi"/>
          <w:b/>
          <w:sz w:val="28"/>
          <w:szCs w:val="28"/>
        </w:rPr>
        <w:t>Kartentauschspiel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</w:p>
    <w:p w:rsidR="00981824" w:rsidRPr="00981824" w:rsidRDefault="00236E5A" w:rsidP="0098182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81824" w:rsidRPr="00981824">
        <w:rPr>
          <w:rFonts w:asciiTheme="minorHAnsi" w:hAnsiTheme="minorHAnsi" w:cstheme="minorHAnsi"/>
        </w:rPr>
        <w:t xml:space="preserve">ieses Jahr wollen wir </w:t>
      </w:r>
      <w:r>
        <w:rPr>
          <w:rFonts w:asciiTheme="minorHAnsi" w:hAnsiTheme="minorHAnsi" w:cstheme="minorHAnsi"/>
        </w:rPr>
        <w:t>uns dafür bedanken, dass Ihr alle so zahlreich erschienen seid. Deswegen haben wir einen Preis, den wir an einen Glücklichen unter euch verlosen wollen.</w:t>
      </w:r>
      <w:r w:rsidR="00981824" w:rsidRPr="00981824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 xml:space="preserve">ie Tombola </w:t>
      </w:r>
      <w:r w:rsidR="00981824" w:rsidRPr="00981824">
        <w:rPr>
          <w:rFonts w:asciiTheme="minorHAnsi" w:hAnsiTheme="minorHAnsi" w:cstheme="minorHAnsi"/>
        </w:rPr>
        <w:t>findet live am Samstag statt. Mitmachen kann jeder, der unser kleines Kartentauschspiel vollendet hat.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</w:t>
      </w:r>
      <w:r w:rsidRPr="0098182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es</w:t>
      </w:r>
      <w:r w:rsidRPr="00981824">
        <w:rPr>
          <w:rFonts w:asciiTheme="minorHAnsi" w:hAnsiTheme="minorHAnsi" w:cstheme="minorHAnsi"/>
        </w:rPr>
        <w:t xml:space="preserve"> funktioniert so:</w:t>
      </w:r>
      <w:bookmarkStart w:id="0" w:name="_GoBack"/>
      <w:bookmarkEnd w:id="0"/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Du hast ein Kartenset mit jeweils 6 gleichen Karten bekommen. Ziel ist es, 6 verschiedene Karten zu erhalten. Zu diesem Zweck solltest Du dich mit anderen Besuchern absprechen und schauen, ob Du mit ihnen Karten tauschen kannst. </w:t>
      </w:r>
    </w:p>
    <w:p w:rsidR="00981824" w:rsidRPr="00981824" w:rsidRDefault="00981824" w:rsidP="00981824">
      <w:pPr>
        <w:rPr>
          <w:rFonts w:asciiTheme="minorHAnsi" w:hAnsiTheme="minorHAnsi" w:cstheme="minorHAnsi"/>
        </w:rPr>
      </w:pPr>
    </w:p>
    <w:p w:rsidR="00981824" w:rsidRPr="00981824" w:rsidRDefault="00981824" w:rsidP="00981824">
      <w:pPr>
        <w:jc w:val="both"/>
        <w:rPr>
          <w:rFonts w:asciiTheme="minorHAnsi" w:hAnsiTheme="minorHAnsi" w:cstheme="minorHAnsi"/>
        </w:rPr>
      </w:pPr>
      <w:r w:rsidRPr="00981824">
        <w:rPr>
          <w:rFonts w:asciiTheme="minorHAnsi" w:hAnsiTheme="minorHAnsi" w:cstheme="minorHAnsi"/>
        </w:rPr>
        <w:t xml:space="preserve">Wenn Du ein Set mit 6 verschiedenen Karten zusammen hast, bist Du qualifiziert, am Samstag an </w:t>
      </w:r>
      <w:r w:rsidR="00236E5A">
        <w:rPr>
          <w:rFonts w:asciiTheme="minorHAnsi" w:hAnsiTheme="minorHAnsi" w:cstheme="minorHAnsi"/>
        </w:rPr>
        <w:t>der Tombola</w:t>
      </w:r>
      <w:r w:rsidRPr="00981824">
        <w:rPr>
          <w:rFonts w:asciiTheme="minorHAnsi" w:hAnsiTheme="minorHAnsi" w:cstheme="minorHAnsi"/>
        </w:rPr>
        <w:t xml:space="preserve"> teilzunehmen.</w:t>
      </w:r>
    </w:p>
    <w:p w:rsidR="007B1F2F" w:rsidRPr="00981824" w:rsidRDefault="007B1F2F">
      <w:pPr>
        <w:rPr>
          <w:rFonts w:asciiTheme="minorHAnsi" w:hAnsiTheme="minorHAnsi" w:cstheme="minorHAnsi"/>
        </w:rPr>
      </w:pPr>
    </w:p>
    <w:sectPr w:rsidR="007B1F2F" w:rsidRPr="00981824" w:rsidSect="00981824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KY TYPEWRITER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24"/>
    <w:rsid w:val="00236E5A"/>
    <w:rsid w:val="00505419"/>
    <w:rsid w:val="007B1F2F"/>
    <w:rsid w:val="00981824"/>
    <w:rsid w:val="00C56DD1"/>
    <w:rsid w:val="00D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1959"/>
  <w15:chartTrackingRefBased/>
  <w15:docId w15:val="{F25DCAEA-FF8B-47C4-BF06-A1E02D2F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8182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DD1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DD1"/>
    <w:rPr>
      <w:rFonts w:ascii="Segoe UI" w:eastAsia="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Laschinsky</dc:creator>
  <cp:keywords/>
  <dc:description/>
  <cp:lastModifiedBy>Windows-Benutzer</cp:lastModifiedBy>
  <cp:revision>3</cp:revision>
  <cp:lastPrinted>2022-09-29T10:16:00Z</cp:lastPrinted>
  <dcterms:created xsi:type="dcterms:W3CDTF">2022-09-29T10:18:00Z</dcterms:created>
  <dcterms:modified xsi:type="dcterms:W3CDTF">2022-09-29T19:17:00Z</dcterms:modified>
</cp:coreProperties>
</file>